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1" w:rsidRDefault="007729CA" w:rsidP="007729CA">
      <w:pPr>
        <w:jc w:val="center"/>
      </w:pPr>
      <w:r>
        <w:t>AUTORIZAÇÃO DO MEC</w:t>
      </w:r>
    </w:p>
    <w:p w:rsidR="007729CA" w:rsidRDefault="007729CA" w:rsidP="007729CA">
      <w:pPr>
        <w:jc w:val="both"/>
      </w:pPr>
    </w:p>
    <w:p w:rsidR="007729CA" w:rsidRPr="00F11CD7" w:rsidRDefault="007729CA" w:rsidP="007729CA">
      <w:pPr>
        <w:shd w:val="clear" w:color="auto" w:fill="FFFFFF"/>
        <w:spacing w:before="150" w:after="150" w:line="600" w:lineRule="atLeast"/>
        <w:ind w:right="150"/>
        <w:outlineLvl w:val="0"/>
        <w:rPr>
          <w:rFonts w:ascii="Helvetica" w:eastAsia="Times New Roman" w:hAnsi="Helvetica" w:cs="Helvetica"/>
          <w:color w:val="138542"/>
          <w:kern w:val="36"/>
          <w:sz w:val="36"/>
          <w:szCs w:val="36"/>
          <w:lang w:eastAsia="pt-BR"/>
        </w:rPr>
      </w:pPr>
      <w:r w:rsidRPr="00F11CD7">
        <w:rPr>
          <w:rFonts w:ascii="Helvetica" w:eastAsia="Times New Roman" w:hAnsi="Helvetica" w:cs="Helvetica"/>
          <w:color w:val="138542"/>
          <w:kern w:val="36"/>
          <w:sz w:val="36"/>
          <w:szCs w:val="36"/>
          <w:lang w:eastAsia="pt-BR"/>
        </w:rPr>
        <w:t>Dados do Chamado</w:t>
      </w:r>
    </w:p>
    <w:p w:rsidR="007729CA" w:rsidRPr="00F11CD7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Histórico de Atendimentos</w:t>
      </w:r>
    </w:p>
    <w:p w:rsidR="007729CA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Protocolo: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2015-0007315942</w:t>
      </w:r>
    </w:p>
    <w:p w:rsidR="007729CA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Data atendimento: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 11/12/2015 </w:t>
      </w:r>
      <w:proofErr w:type="gramStart"/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16:42</w:t>
      </w:r>
      <w:proofErr w:type="gramEnd"/>
    </w:p>
    <w:p w:rsidR="007729CA" w:rsidRPr="00F11CD7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Aberto por: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MINISTÉRIO DE ENSINO SERVO E FILHO</w:t>
      </w:r>
    </w:p>
    <w:p w:rsidR="007729CA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729CA" w:rsidRPr="00F11CD7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proofErr w:type="gramStart"/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Chamadas Registrados no Atendimento</w:t>
      </w:r>
      <w:proofErr w:type="gramEnd"/>
    </w:p>
    <w:p w:rsidR="007729CA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Número do Chamado: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1618642</w:t>
      </w:r>
    </w:p>
    <w:p w:rsidR="007729CA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Tipo do Chamado: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Outros assuntos da Educação Superior</w:t>
      </w:r>
    </w:p>
    <w:p w:rsidR="007729CA" w:rsidRDefault="007729CA" w:rsidP="007729C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Data de Abertura: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11/12/2015 16</w:t>
      </w:r>
    </w:p>
    <w:p w:rsidR="007729CA" w:rsidRDefault="007729CA" w:rsidP="007729C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F11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Descrição do Chamado: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 É </w:t>
      </w:r>
      <w:proofErr w:type="gramStart"/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necessári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</w:t>
      </w:r>
      <w:proofErr w:type="gramEnd"/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autorização específica do MEC para que eu possa ministrar curso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 de Teologia</w:t>
      </w:r>
      <w:r w:rsidRPr="00F11C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através da minha MEI? </w:t>
      </w:r>
    </w:p>
    <w:p w:rsidR="007729CA" w:rsidRDefault="007729CA" w:rsidP="007729CA">
      <w:pPr>
        <w:jc w:val="both"/>
      </w:pPr>
    </w:p>
    <w:p w:rsidR="007729CA" w:rsidRPr="00F11CD7" w:rsidRDefault="007729CA" w:rsidP="007729CA">
      <w:p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hd w:val="clear" w:color="auto" w:fill="FFFFFF"/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pt-BR"/>
        </w:rPr>
      </w:pPr>
      <w:r w:rsidRPr="00F11CD7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pt-BR"/>
        </w:rPr>
        <w:t>FINALIZADO</w:t>
      </w:r>
    </w:p>
    <w:p w:rsidR="007729CA" w:rsidRPr="00F11CD7" w:rsidRDefault="007729CA" w:rsidP="007729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0"/>
          <w:szCs w:val="20"/>
          <w:lang w:eastAsia="pt-BR"/>
        </w:rPr>
      </w:pPr>
      <w:r w:rsidRPr="00F11CD7">
        <w:rPr>
          <w:rFonts w:ascii="Helvetica" w:eastAsia="Times New Roman" w:hAnsi="Helvetica" w:cs="Helvetica"/>
          <w:color w:val="404040"/>
          <w:sz w:val="20"/>
          <w:szCs w:val="20"/>
          <w:lang w:eastAsia="pt-BR"/>
        </w:rPr>
        <w:t xml:space="preserve">Data da Resposta: 11/12/2015 </w:t>
      </w:r>
      <w:proofErr w:type="gramStart"/>
      <w:r w:rsidRPr="00F11CD7">
        <w:rPr>
          <w:rFonts w:ascii="Helvetica" w:eastAsia="Times New Roman" w:hAnsi="Helvetica" w:cs="Helvetica"/>
          <w:color w:val="404040"/>
          <w:sz w:val="20"/>
          <w:szCs w:val="20"/>
          <w:lang w:eastAsia="pt-BR"/>
        </w:rPr>
        <w:t>17:42</w:t>
      </w:r>
      <w:proofErr w:type="gramEnd"/>
    </w:p>
    <w:p w:rsidR="007729CA" w:rsidRDefault="007729CA" w:rsidP="007729CA">
      <w:pPr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F11CD7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Em atenção à sua solicitação informamos que cursos livres são os cursos ofertados por entidades não credenciadas como Instituição de Ensino Superior (IES).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r w:rsidRPr="00F11CD7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Estes cursos independem de ato autorizativo expedido pelo Ministério da Educação.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</w:p>
    <w:p w:rsidR="007729CA" w:rsidRDefault="007729CA" w:rsidP="007729CA">
      <w:pPr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F11CD7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cursos livres não podem utilizar-se dos termos “licenciatura” e “bacharelado”.</w:t>
      </w:r>
    </w:p>
    <w:p w:rsidR="007729CA" w:rsidRPr="00F11CD7" w:rsidRDefault="007729CA" w:rsidP="007729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04040"/>
          <w:sz w:val="20"/>
          <w:szCs w:val="20"/>
          <w:lang w:eastAsia="pt-BR"/>
        </w:rPr>
      </w:pPr>
      <w:r w:rsidRPr="00F11CD7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Cabe à instituição ofertante dos cursos de livres informar aos seus alunos a natureza de tal curso, de forma a não confundi-los com os cursos de graduação.</w:t>
      </w:r>
    </w:p>
    <w:p w:rsidR="007729CA" w:rsidRPr="00F11CD7" w:rsidRDefault="007729CA" w:rsidP="007729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04040"/>
          <w:sz w:val="20"/>
          <w:szCs w:val="20"/>
          <w:lang w:eastAsia="pt-BR"/>
        </w:rPr>
      </w:pPr>
      <w:r w:rsidRPr="00F11CD7">
        <w:rPr>
          <w:rFonts w:ascii="Helvetica" w:eastAsia="Times New Roman" w:hAnsi="Helvetica" w:cs="Helvetica"/>
          <w:color w:val="404040"/>
          <w:sz w:val="20"/>
          <w:szCs w:val="20"/>
          <w:lang w:eastAsia="pt-BR"/>
        </w:rPr>
        <w:t> </w:t>
      </w:r>
    </w:p>
    <w:p w:rsidR="007729CA" w:rsidRDefault="007729CA" w:rsidP="007729CA">
      <w:pPr>
        <w:shd w:val="clear" w:color="auto" w:fill="FFFFFF"/>
        <w:spacing w:line="240" w:lineRule="auto"/>
        <w:jc w:val="both"/>
      </w:pPr>
      <w:r w:rsidRPr="00F11CD7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Fale Conosco SERES/MEC - ESTUDANTE.</w:t>
      </w:r>
    </w:p>
    <w:p w:rsidR="007729CA" w:rsidRDefault="007729CA" w:rsidP="007729CA">
      <w:pPr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bookmarkStart w:id="0" w:name="_GoBack"/>
      <w:bookmarkEnd w:id="0"/>
    </w:p>
    <w:p w:rsidR="007729CA" w:rsidRDefault="007729CA" w:rsidP="007729CA">
      <w:pPr>
        <w:jc w:val="both"/>
      </w:pPr>
    </w:p>
    <w:sectPr w:rsidR="00772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A"/>
    <w:rsid w:val="007729CA"/>
    <w:rsid w:val="009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862</Characters>
  <Application>Microsoft Office Word</Application>
  <DocSecurity>0</DocSecurity>
  <Lines>7</Lines>
  <Paragraphs>2</Paragraphs>
  <ScaleCrop>false</ScaleCrop>
  <Company>CORREIOS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Ferreira de Souza</dc:creator>
  <cp:keywords/>
  <dc:description/>
  <cp:lastModifiedBy>Eduardo Ferreira de Souza</cp:lastModifiedBy>
  <cp:revision>1</cp:revision>
  <dcterms:created xsi:type="dcterms:W3CDTF">2015-12-22T13:02:00Z</dcterms:created>
  <dcterms:modified xsi:type="dcterms:W3CDTF">2015-12-22T13:09:00Z</dcterms:modified>
</cp:coreProperties>
</file>